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5A8DC4" w14:textId="77777777" w:rsidR="00847AE9" w:rsidRDefault="00847AE9" w:rsidP="00AF3629">
      <w:pPr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C51AF4">
        <w:rPr>
          <w:rFonts w:ascii="Book Antiqua" w:hAnsi="Book Antiqua"/>
          <w:b/>
          <w:i/>
          <w:sz w:val="20"/>
          <w:szCs w:val="20"/>
        </w:rPr>
        <w:t>4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14:paraId="0B6F3998" w14:textId="77777777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FD53EC" w14:textId="77777777"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14:paraId="778955A7" w14:textId="77777777"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6AA7EE76" w14:textId="77777777"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47741C61" w14:textId="77777777"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4C718436" w14:textId="77777777"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39E9F6B1" w14:textId="77777777"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5FA9AD6E" w14:textId="77777777"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45012D86" w14:textId="77777777"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14:paraId="593C3516" w14:textId="77777777"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14:paraId="75CD6ACD" w14:textId="77777777"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14:paraId="64872432" w14:textId="77777777" w:rsidR="00847AE9" w:rsidRDefault="00847AE9" w:rsidP="00847AE9">
      <w:pPr>
        <w:rPr>
          <w:rFonts w:ascii="Book Antiqua" w:hAnsi="Book Antiqua"/>
          <w:b/>
          <w:bCs/>
        </w:rPr>
      </w:pPr>
    </w:p>
    <w:p w14:paraId="2F847765" w14:textId="77777777" w:rsidR="00847AE9" w:rsidRDefault="00847AE9" w:rsidP="00847AE9">
      <w:pPr>
        <w:rPr>
          <w:rFonts w:ascii="Book Antiqua" w:hAnsi="Book Antiqua"/>
          <w:b/>
          <w:bCs/>
        </w:rPr>
      </w:pPr>
    </w:p>
    <w:p w14:paraId="07E52062" w14:textId="77777777" w:rsidR="00847AE9" w:rsidRDefault="00847AE9" w:rsidP="00847AE9">
      <w:pPr>
        <w:rPr>
          <w:rFonts w:ascii="Book Antiqua" w:hAnsi="Book Antiqua"/>
          <w:b/>
          <w:bCs/>
        </w:rPr>
      </w:pPr>
    </w:p>
    <w:p w14:paraId="7C17F609" w14:textId="77777777" w:rsidR="00847AE9" w:rsidRPr="00AF3629" w:rsidRDefault="00847AE9" w:rsidP="00847AE9">
      <w:pPr>
        <w:rPr>
          <w:rFonts w:ascii="Book Antiqua" w:hAnsi="Book Antiqua"/>
          <w:b/>
          <w:bCs/>
        </w:rPr>
      </w:pPr>
    </w:p>
    <w:p w14:paraId="3E46BE71" w14:textId="77777777"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AF3629">
        <w:rPr>
          <w:rFonts w:ascii="Book Antiqua" w:hAnsi="Book Antiqua"/>
          <w:b/>
          <w:bCs/>
          <w:sz w:val="28"/>
        </w:rPr>
        <w:t xml:space="preserve">OŚWIADCZENIE O PRZYNALEŻNOŚCI </w:t>
      </w:r>
      <w:r w:rsidRPr="00AF3629">
        <w:rPr>
          <w:rFonts w:ascii="Book Antiqua" w:hAnsi="Book Antiqua"/>
          <w:b/>
          <w:bCs/>
          <w:sz w:val="28"/>
        </w:rPr>
        <w:br/>
        <w:t>DO GRUPY KAPITAŁOWEJ</w:t>
      </w:r>
    </w:p>
    <w:p w14:paraId="3B04C29A" w14:textId="77777777" w:rsidR="00FE78CF" w:rsidRPr="00AF3629" w:rsidRDefault="00FE78CF" w:rsidP="00FE78CF">
      <w:pPr>
        <w:spacing w:before="120" w:after="120"/>
        <w:jc w:val="center"/>
        <w:rPr>
          <w:rFonts w:ascii="Book Antiqua" w:hAnsi="Book Antiqua"/>
          <w:b/>
          <w:szCs w:val="28"/>
        </w:rPr>
      </w:pPr>
      <w:r w:rsidRPr="00AF3629">
        <w:rPr>
          <w:rFonts w:ascii="Book Antiqua" w:hAnsi="Book Antiqua"/>
          <w:b/>
          <w:szCs w:val="28"/>
        </w:rPr>
        <w:t>w zakresie zadania ………………………</w:t>
      </w:r>
    </w:p>
    <w:p w14:paraId="40AA67B6" w14:textId="77777777" w:rsidR="00FE78CF" w:rsidRPr="002E1DAE" w:rsidRDefault="00FE78CF" w:rsidP="00FE78CF">
      <w:pPr>
        <w:spacing w:line="360" w:lineRule="auto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14:paraId="64597BD2" w14:textId="77777777"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14:paraId="57F004CC" w14:textId="77777777"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14:paraId="2DF4FA53" w14:textId="77777777"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14:paraId="1E68B0F9" w14:textId="77777777" w:rsidR="006624FC" w:rsidRPr="006624FC" w:rsidRDefault="006624FC" w:rsidP="006624FC">
      <w:pPr>
        <w:tabs>
          <w:tab w:val="center" w:pos="4536"/>
          <w:tab w:val="right" w:pos="9072"/>
        </w:tabs>
        <w:spacing w:line="360" w:lineRule="auto"/>
        <w:jc w:val="center"/>
        <w:rPr>
          <w:rFonts w:ascii="Book Antiqua" w:hAnsi="Book Antiqua"/>
          <w:b/>
          <w:szCs w:val="26"/>
        </w:rPr>
      </w:pPr>
      <w:r w:rsidRPr="006624FC">
        <w:rPr>
          <w:rFonts w:ascii="Book Antiqua" w:hAnsi="Book Antiqua"/>
          <w:b/>
          <w:szCs w:val="26"/>
        </w:rPr>
        <w:t xml:space="preserve">Zimowe utrzymanie dróg gminnych </w:t>
      </w:r>
    </w:p>
    <w:p w14:paraId="2A34116E" w14:textId="3159FA27" w:rsidR="008A05EB" w:rsidRPr="00AF3629" w:rsidRDefault="006624FC" w:rsidP="006624FC">
      <w:pPr>
        <w:tabs>
          <w:tab w:val="center" w:pos="4536"/>
          <w:tab w:val="right" w:pos="9072"/>
        </w:tabs>
        <w:spacing w:line="360" w:lineRule="auto"/>
        <w:jc w:val="center"/>
        <w:rPr>
          <w:rFonts w:ascii="Book Antiqua" w:hAnsi="Book Antiqua" w:cs="Arial"/>
          <w:b/>
          <w:sz w:val="26"/>
          <w:szCs w:val="26"/>
        </w:rPr>
      </w:pPr>
      <w:r w:rsidRPr="006624FC">
        <w:rPr>
          <w:rFonts w:ascii="Book Antiqua" w:hAnsi="Book Antiqua"/>
          <w:b/>
          <w:szCs w:val="26"/>
        </w:rPr>
        <w:t>w sezonie 2020/2021 na terenie Gminy Toszek</w:t>
      </w:r>
    </w:p>
    <w:p w14:paraId="2A8D632F" w14:textId="77777777"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14:paraId="0D22BAB9" w14:textId="77777777"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14:paraId="08620AFA" w14:textId="77777777"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14:paraId="344BBC0A" w14:textId="77777777" w:rsidR="00847AE9" w:rsidRPr="00991D95" w:rsidRDefault="00847AE9" w:rsidP="00AF3629">
      <w:pPr>
        <w:tabs>
          <w:tab w:val="right" w:leader="hyphen" w:pos="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 xml:space="preserve">o ochronie konkurencji i konsumentów </w:t>
      </w:r>
      <w:r w:rsidR="00FF5244" w:rsidRPr="00FF5244">
        <w:rPr>
          <w:rFonts w:ascii="Book Antiqua" w:hAnsi="Book Antiqua" w:cs="Arial"/>
          <w:bCs/>
          <w:sz w:val="22"/>
          <w:szCs w:val="22"/>
        </w:rPr>
        <w:t xml:space="preserve">(t.j. Dz. U. z 2019 r. poz. 369 z </w:t>
      </w:r>
      <w:proofErr w:type="spellStart"/>
      <w:r w:rsidR="00FF5244" w:rsidRPr="00FF5244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FF5244" w:rsidRPr="00FF5244">
        <w:rPr>
          <w:rFonts w:ascii="Book Antiqua" w:hAnsi="Book Antiqua" w:cs="Arial"/>
          <w:bCs/>
          <w:sz w:val="22"/>
          <w:szCs w:val="22"/>
        </w:rPr>
        <w:t>. zm.)</w:t>
      </w:r>
      <w:r>
        <w:rPr>
          <w:rFonts w:ascii="Book Antiqua" w:hAnsi="Book Antiqua" w:cs="Arial"/>
          <w:bCs/>
          <w:sz w:val="22"/>
          <w:szCs w:val="22"/>
        </w:rPr>
        <w:t xml:space="preserve"> </w:t>
      </w:r>
      <w:r w:rsidRPr="007F4157">
        <w:rPr>
          <w:rFonts w:ascii="Book Antiqua" w:hAnsi="Book Antiqua" w:cs="Arial"/>
          <w:b/>
          <w:bCs/>
        </w:rPr>
        <w:t>*</w:t>
      </w:r>
    </w:p>
    <w:p w14:paraId="58798D58" w14:textId="77777777" w:rsidR="00847AE9" w:rsidRPr="00991D95" w:rsidRDefault="00847AE9" w:rsidP="00AF3629">
      <w:pPr>
        <w:tabs>
          <w:tab w:val="right" w:leader="hyphen" w:pos="360"/>
          <w:tab w:val="right" w:leader="dot" w:pos="9781"/>
        </w:tabs>
        <w:suppressAutoHyphens/>
        <w:spacing w:before="120" w:after="12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14:paraId="4A304E46" w14:textId="77777777"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 xml:space="preserve">o ochronie konkurencji i konsumentów </w:t>
      </w:r>
      <w:r w:rsidR="00FF5244" w:rsidRPr="00FF5244">
        <w:rPr>
          <w:rFonts w:ascii="Book Antiqua" w:hAnsi="Book Antiqua" w:cs="Arial"/>
          <w:bCs/>
          <w:sz w:val="22"/>
          <w:szCs w:val="22"/>
        </w:rPr>
        <w:t xml:space="preserve">(t.j. Dz. U. z 2019 r. poz. 369 z </w:t>
      </w:r>
      <w:proofErr w:type="spellStart"/>
      <w:r w:rsidR="00FF5244" w:rsidRPr="00FF5244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FF5244" w:rsidRPr="00FF5244">
        <w:rPr>
          <w:rFonts w:ascii="Book Antiqua" w:hAnsi="Book Antiqua" w:cs="Arial"/>
          <w:bCs/>
          <w:sz w:val="22"/>
          <w:szCs w:val="22"/>
        </w:rPr>
        <w:t>. zm.)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14:paraId="3A379D16" w14:textId="77777777"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14:paraId="39E9E655" w14:textId="77777777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14:paraId="02921DAD" w14:textId="77777777"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14:paraId="3A8930AB" w14:textId="77777777"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14:paraId="3C1CDA27" w14:textId="77777777"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14:paraId="01BE56D9" w14:textId="77777777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14:paraId="5D360E63" w14:textId="77777777"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14:paraId="7DD2DF0D" w14:textId="77777777"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14:paraId="1DC3F5ED" w14:textId="77777777"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14:paraId="3289FD15" w14:textId="77777777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14:paraId="7E167CD3" w14:textId="77777777"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14:paraId="3FBF9B1F" w14:textId="77777777"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14:paraId="34AED765" w14:textId="77777777"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14:paraId="43C04379" w14:textId="77777777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14:paraId="72BEDBBA" w14:textId="77777777"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14:paraId="1F006B41" w14:textId="77777777"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14:paraId="6E1F59AD" w14:textId="77777777"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14:paraId="41E95C16" w14:textId="77777777"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14:paraId="307E9DBF" w14:textId="77777777"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14:paraId="0476757E" w14:textId="77777777"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14:paraId="4F8612BA" w14:textId="77777777"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14:paraId="65894D00" w14:textId="77777777" w:rsidR="00847AE9" w:rsidRDefault="00847AE9" w:rsidP="00D2699F">
      <w:pPr>
        <w:jc w:val="both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14:paraId="5F5BD443" w14:textId="77777777"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14:paraId="60EAF152" w14:textId="77777777"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14:paraId="3038AE9B" w14:textId="77777777"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14:paraId="098F45A8" w14:textId="77777777"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14:paraId="586FED3C" w14:textId="77777777"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14:paraId="58ED0145" w14:textId="77777777"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1756922E" w14:textId="77777777"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FE78C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AE9"/>
    <w:rsid w:val="00643785"/>
    <w:rsid w:val="006624FC"/>
    <w:rsid w:val="00784D11"/>
    <w:rsid w:val="00792DCD"/>
    <w:rsid w:val="00846E82"/>
    <w:rsid w:val="00847AE9"/>
    <w:rsid w:val="008A05EB"/>
    <w:rsid w:val="008D6309"/>
    <w:rsid w:val="00AF3629"/>
    <w:rsid w:val="00C156B5"/>
    <w:rsid w:val="00C51AF4"/>
    <w:rsid w:val="00D1266F"/>
    <w:rsid w:val="00D2699F"/>
    <w:rsid w:val="00EA5B0E"/>
    <w:rsid w:val="00F07591"/>
    <w:rsid w:val="00FA30CA"/>
    <w:rsid w:val="00FA3A1E"/>
    <w:rsid w:val="00FE78CF"/>
    <w:rsid w:val="00FF4C1E"/>
    <w:rsid w:val="00FF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3D3CD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Gmina Toszek</cp:lastModifiedBy>
  <cp:revision>8</cp:revision>
  <dcterms:created xsi:type="dcterms:W3CDTF">2017-10-23T15:45:00Z</dcterms:created>
  <dcterms:modified xsi:type="dcterms:W3CDTF">2020-10-22T14:02:00Z</dcterms:modified>
</cp:coreProperties>
</file>